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56"/>
          <w:szCs w:val="56"/>
        </w:rPr>
        <w:t xml:space="preserve">全球购 Agent</w:t>
      </w:r>
    </w:p>
    <w:p>
      <w:pPr>
        <w:spacing w:after="100"/>
        <w:jc w:val="center"/>
      </w:pPr>
      <w:r>
        <w:rPr>
          <w:rFonts w:ascii="Arial" w:cs="Arial" w:eastAsia="Arial" w:hAnsi="Arial"/>
          <w:sz w:val="32"/>
          <w:szCs w:val="32"/>
        </w:rPr>
        <w:t xml:space="preserve">AI 商业执行终端</w:t>
      </w:r>
    </w:p>
    <w:p>
      <w:pPr>
        <w:spacing w:after="60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一人 = AI 全域运营团队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Global Shop Agent — User Manual V4.0</w:t>
      </w:r>
    </w:p>
    <w:p>
      <w:pPr>
        <w:spacing w:after="20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全平台 API Key 获取指南 · 53 平台支持矩阵 · MCP 智能代理</w:t>
      </w:r>
    </w:p>
    <w:p>
      <w:pPr>
        <w:spacing w:after="20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基于 W3 Global Trade 平台 · storyclaw.com 生态</w:t>
      </w:r>
    </w:p>
    <w:p>
      <w:pPr>
        <w:spacing w:after="20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2026 年 6 月</w:t>
      </w:r>
    </w:p>
    <w:p>
      <w:pPr>
        <w:spacing w:after="2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适用平台：W3 Global Trade · StoryClaw Box · StoryClaw OS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目录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一、平台初识与准备工作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1.1 全球购 Agent 概览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1.2 系统架构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1.3 全平台支持矩阵（53 个平台）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1.4 AI Token 系统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二、注册与获取 GSA API Key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2.1 注册 W3 Global Trade 账户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2.2 获取 API Key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2.3 API Key 安全管理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2.4 获取完整服务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三、连接电商与社交平台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3.1 通过对话连接平台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3.2 电商平台 API Key 获取指南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3.3 社交与内容平台 API Key 获取指南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四、对话式操作总控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五、店铺与商品智能运营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5.1 店铺开通引导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5.2 商品上架的两种路径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5.3 商品资源库详解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六、内容营销与全球获客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七、订单履约与供应链管理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7.1 订单查询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7.2 供货订单管理</w:t>
      </w:r>
    </w:p>
    <w:p>
      <w:pPr>
        <w:spacing w:after="40"/>
        <w:ind w:left="36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7.3 通知推送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八、数据洞察与经营分析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九、安全、隐私与维护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十、常见问题（FAQ）</w:t>
      </w:r>
    </w:p>
    <w:p>
      <w:pPr>
        <w:spacing w:after="40"/>
        <w:ind w:left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附录 快速操作卡片与术语表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一、平台初识与准备工作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1.1 全球购 Agent (GSA) 概览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全球购 Agent (GSA) 是一套面向跨境电商卖家的全链路运营中枢系统，整合内容营销、商店管理、订单与物流、数据洞察、商品资源库与供应链五大核心能力。GSA 通过统一的事件总线、凭证管理、MCP 智能代理和可扩展的插件架构，帮助卖家一站式完成品牌内容创建、多平台开店、商品上架、订单履约、物流追踪、财务对账、客户运营和数据驱动决策的完整电商闭环。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的核心优势：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主动任务提醒 — 待处理订单、即将过期优惠、库存预警实时触达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智能决策参谋 — 根据历史数据和平台政策，给出选品和定价建议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商品资源库 — 从标准化商品池中直接挑选、快速上架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供应链抽水 — 下单供货自动结算平台佣金（仅资源库商品）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53 平台全覆盖 — 37 电商 + 17 社交内容平台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7×24 值守 — 即使休息，GSA 也在持续监控店铺和数据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1.2 系统架构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层次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W3 Global Trade 网页端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注册获取 API Key，通过对话或 MCP 协议连接 GSA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StoryClaw Box + OS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物理硬件终端，Intel N95 / 8GB / 256GB，7×24 本地运行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全球购 Agent (GSA)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行业智能体，53 平台跨境电商全链路运营能力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MCP 智能代理</w:t>
            </w:r>
          </w:p>
        </w:tc>
        <w:tc>
          <w:tcPr>
            <w:tcW w:type="dxa" w:w="7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标准化工具调用协议，统一所有平台对接方式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1.3 全平台支持矩阵（53 个平台）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当前覆盖 53 个平台（37 电商平台 + 17 社交内容平台），按区域和类别分组如下：</w:t>
      </w:r>
    </w:p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社交与内容平台（17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Facebook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品牌主页运营、社交广告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Messenger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客服自动化、对话营销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Instagram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视觉营销、时尚美妆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TikTok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短视频社交电商、算法推荐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抖音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内容带货、日活6亿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YouTube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视频营销、评测教程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X (Twitter)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热点营销、品牌声量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小红书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种草经济、美妆母婴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LINE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JP/TW/TH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IM+电商生态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WhatsApp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私域流量、客服自动化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Telegram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社群运营、频道广播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微信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公众号/小程序/支付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企业微信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企业级SCRM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VK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RU/东欧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俄语市场品牌推广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Avito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俄罗斯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分类信息+电商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Pinterest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视觉发现、灵感导购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Snapchat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AR滤镜、年轻用户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全球电商（3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Amazon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18个站点，最大跨境电商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eBay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C2C/B2C老牌平台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Shopify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全球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独立站建站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东南亚（17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Shopee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7国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东南亚最大电商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蝦皮購物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台湾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Shopee台湾站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Lazada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阿里系跨境物流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Tokopedia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印尼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GoTo集团生态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Bukalapak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印尼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中小微商户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Blibli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印尼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自营+第三方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Tiki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越南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正品保障、快速配送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Zalora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时尚垂直电商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Qoo10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SG/JP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优惠券促销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Carousell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8市场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C2C二手交易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Rakuten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JP/TW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积分生态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Lelong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马来西亚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拍卖+定价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Mudah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马来西亚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分类/C2C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EZbuy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东南亚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跨境代购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GoShop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马来西亚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电视购物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Hermo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马来西亚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美妆垂直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Orami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印尼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母婴垂直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东北亚（5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Coupang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韩国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火箭配送当日达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PChome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台湾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3C强势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淘宝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最大C2C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天猫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阿里B2C品牌旗舰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拼多多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社交电商、拼团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南亚（2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Flipkart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印度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最大电商、电子时尚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Daraz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南亚4国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阿里系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中东非洲（2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Noon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UAE/SA/EG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中东最大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Jumia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11国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非洲最大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俄罗斯独联体（6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Ozon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俄罗斯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最大综合电商之一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Wildberries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独联体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最大时尚电商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Yandex Market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俄罗斯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购物聚合平台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Sber MegaMarket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俄罗斯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银行旗下电商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AliExpress Russia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俄罗斯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阿里合资运营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Lamoda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俄罗斯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时尚电商</w:t>
            </w:r>
          </w:p>
        </w:tc>
      </w:tr>
    </w:tbl>
    <w:p>
      <w:pPr>
        <w:pStyle w:val="Heading3"/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拉丁美洲（1 个）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500"/>
        <w:gridCol w:w="57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覆盖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Mercado Libre</w:t>
            </w:r>
          </w:p>
        </w:tc>
        <w:tc>
          <w:tcPr>
            <w:tcW w:type="dxa" w:w="1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18国</w:t>
            </w:r>
          </w:p>
        </w:tc>
        <w:tc>
          <w:tcPr>
            <w:tcW w:type="dxa" w:w="57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拉美最大电商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1.4 AI Token 系统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运行需消耗 AI Token。Token 是 StoryClaw 平台统一的算力计量单位。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4026"/>
      </w:tblGrid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方案</w:t>
            </w:r>
          </w:p>
        </w:tc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价格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入门版 Starter</w:t>
            </w:r>
          </w:p>
        </w:tc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$799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含 StoryClaw Box + $20 Token（12个月有效）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创作者版 Creator</w:t>
            </w:r>
          </w:p>
        </w:tc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$1,399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含 $1,399 等值 Token + 赠送 Box</w:t>
            </w:r>
          </w:p>
        </w:tc>
      </w:tr>
      <w:tr>
        <w:tc>
          <w:tcPr>
            <w:tcW w:type="dxa" w:w="3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W3 Global Trade 网页版</w:t>
            </w:r>
          </w:p>
        </w:tc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免费注册</w:t>
            </w:r>
          </w:p>
        </w:tc>
        <w:tc>
          <w:tcPr>
            <w:tcW w:type="dxa" w:w="4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通过 w3globaltrade.com 免费使用基础功能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二、注册与获取 GSA API Key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2.1 注册 W3 Global Trade 账户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现已通过 W3 Global Trade 网页端提供服务。无需购买硬件，注册即可使用。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打开浏览器访问 https://w3globaltrade.com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点击导航栏「注册」按钮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填写邮箱地址，设置密码（至少 12 位，大小写+数字）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完成邮箱验证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登录后系统自动为您生成唯一的 GSA API Key</w:t>
      </w:r>
    </w:p>
    <w:p>
      <w:pPr>
        <w:spacing w:after="120" w:before="120"/>
      </w:pPr>
    </w:p>
    <w:p>
      <w:pPr>
        <w:spacing w:after="120"/>
        <w:rPr>
          <w:color w:val="2E7D32"/>
        </w:rPr>
      </w:pPr>
      <w:r>
        <w:rPr>
          <w:rFonts w:ascii="Arial" w:cs="Arial" w:eastAsia="Arial" w:hAnsi="Arial"/>
          <w:color w:val="2E7D32"/>
          <w:sz w:val="20"/>
          <w:szCs w:val="20"/>
        </w:rPr>
        <w:t xml:space="preserve">💡 注册完全免费，基础对话和平台查询功能无需付费。</w:t>
      </w:r>
    </w:p>
    <w:p>
      <w:pPr>
        <w:spacing w:after="12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2.2 获取 API Key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API Key 是您访问 GSA 所有功能的唯一凭证。获取方式如下：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登录 w3globaltrade.com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进入「我的 API Key」页面（登录后自动显示）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点击「复制 API Key」按钮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将 Key 保存在安全位置（关闭后不可再次查看完整 Key）</w:t>
      </w:r>
    </w:p>
    <w:p>
      <w:pPr>
        <w:spacing w:after="120" w:before="120"/>
      </w:pPr>
    </w:p>
    <w:p>
      <w:pPr>
        <w:spacing w:after="120"/>
        <w:rPr>
          <w:rFonts w:ascii="Courier New" w:cs="Courier New" w:eastAsia="Courier New" w:hAnsi="Courier New"/>
          <w:color w:val="2E75B6"/>
        </w:rPr>
      </w:pPr>
      <w:r>
        <w:rPr>
          <w:rFonts w:ascii="Courier New" w:cs="Courier New" w:eastAsia="Courier New" w:hAnsi="Courier New"/>
          <w:color w:val="2E75B6"/>
          <w:sz w:val="20"/>
          <w:szCs w:val="20"/>
        </w:rPr>
        <w:t xml:space="preserve">📌 API Key 格式示例：gsa_b6a7c347aa496a204586175a0a7b5d48c266fcc5b5472cc3</w:t>
      </w:r>
    </w:p>
    <w:p>
      <w:pPr>
        <w:spacing w:after="120"/>
        <w:rPr>
          <w:color w:val="2E7D32"/>
        </w:rPr>
      </w:pPr>
      <w:r>
        <w:rPr>
          <w:rFonts w:ascii="Arial" w:cs="Arial" w:eastAsia="Arial" w:hAnsi="Arial"/>
          <w:color w:val="2E7D32"/>
          <w:sz w:val="20"/>
          <w:szCs w:val="20"/>
        </w:rPr>
        <w:t xml:space="preserve">💡 您可以在「设置」中创建多个 API Key，分别赋予只读或全权限。</w:t>
      </w:r>
    </w:p>
    <w:p>
      <w:pPr>
        <w:spacing w:after="12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2.3 API Key 安全管理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API Key 是您访问 GSA 的通行证，请务必妥善保管：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首次创建时复制并保存在安全位置（密码管理器推荐）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关闭页面后 Key 将不可再次查看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可为不同的 API Key 设置权限级别：只读 或 全权限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如 Key 泄露，立即在控制台撤销并生成新 Key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不要在公开代码、GitHub 仓库或前端代码中暴露 API Key</w:t>
      </w:r>
    </w:p>
    <w:p>
      <w:pPr>
        <w:spacing w:after="120"/>
        <w:rPr>
          <w:color w:val="E65100"/>
        </w:rPr>
      </w:pPr>
      <w:r>
        <w:rPr>
          <w:rFonts w:ascii="Arial" w:cs="Arial" w:eastAsia="Arial" w:hAnsi="Arial"/>
          <w:color w:val="E65100"/>
          <w:sz w:val="20"/>
          <w:szCs w:val="20"/>
        </w:rPr>
        <w:t xml:space="preserve">⚠️ API Key 仅在创建时显示一次。请务必在关闭前复制并安全保存！</w:t>
      </w:r>
    </w:p>
    <w:p>
      <w:pPr>
        <w:spacing w:after="12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2.4 获取完整服务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获取 API Key 后，如需使用 GSA 的全部能力（包括 AI 对话、跨平台运营、内容营销、数据洞察等），需要进行以下两步操作：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200"/>
        <w:gridCol w:w="4626"/>
      </w:tblGrid>
      <w:tr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步骤</w:t>
            </w:r>
          </w:p>
        </w:tc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操作</w:t>
            </w:r>
          </w:p>
        </w:tc>
        <w:tc>
          <w:tcPr>
            <w:tcW w:type="dxa" w:w="46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说明</w:t>
            </w:r>
          </w:p>
        </w:tc>
      </w:tr>
      <w:tr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第一步</w:t>
            </w:r>
          </w:p>
        </w:tc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购买 ClawBot 或 CloudBot</w:t>
            </w:r>
          </w:p>
        </w:tc>
        <w:tc>
          <w:tcPr>
            <w:tcW w:type="dxa" w:w="46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登录 storyclaw.com 平台，在设备商店选择购买 ClawBot（个人桌面终端）或 CloudBot（云端部署），并根据使用需求进行 Token 充值。Token 是调用 AI 模型和 GSA 核心功能的算力单位。</w:t>
            </w:r>
          </w:p>
        </w:tc>
      </w:tr>
      <w:tr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第二步</w:t>
            </w:r>
          </w:p>
        </w:tc>
        <w:tc>
          <w:tcPr>
            <w:tcW w:type="dxa" w:w="3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在 Talent Hub 雇佣 全球购 Agent</w:t>
            </w:r>
          </w:p>
        </w:tc>
        <w:tc>
          <w:tcPr>
            <w:tcW w:type="dxa" w:w="46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在 StoryClaw 平台的 Talent Hub（人才市场）中搜索 全球购 Agent 或 全球购 Agent 助手，选择雇佣。绑定后即可在您的 ClawBot 或 CloudBot 中激活 GSA 的全部运营能力。</w:t>
            </w:r>
          </w:p>
        </w:tc>
      </w:tr>
    </w:tbl>
    <w:p>
      <w:pPr>
        <w:spacing w:after="120" w:before="120"/>
      </w:pPr>
    </w:p>
    <w:p>
      <w:pPr>
        <w:spacing w:after="120"/>
        <w:rPr>
          <w:color w:val="888888"/>
        </w:rPr>
      </w:pPr>
      <w:r>
        <w:rPr>
          <w:rFonts w:ascii="Arial" w:cs="Arial" w:eastAsia="Arial" w:hAnsi="Arial"/>
          <w:color w:val="888888"/>
          <w:sz w:val="20"/>
          <w:szCs w:val="20"/>
        </w:rPr>
        <w:t xml:space="preserve">📌 提示：Token 充值可在 StoryClaw 平台的账户设置中随时进行。不同等级的 Agent 套件价格不同，详情请见 storyclaw.com 官网定价页面。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3.1 通过对话连接平台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连接平台非常简单——在 GSA 对话界面说出您想连接的平台名称即可。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00"/>
        <w:gridCol w:w="44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场景</w:t>
            </w:r>
          </w:p>
        </w:tc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指令</w:t>
            </w:r>
          </w:p>
        </w:tc>
        <w:tc>
          <w:tcPr>
            <w:tcW w:type="dxa" w:w="4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GSA 响应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连接电商平台</w:t>
            </w:r>
          </w:p>
        </w:tc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连接 Shopee</w:t>
            </w:r>
          </w:p>
        </w:tc>
        <w:tc>
          <w:tcPr>
            <w:tcW w:type="dxa" w:w="4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返回所需凭证字段 + 获取步骤指引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连接社交平台</w:t>
            </w:r>
          </w:p>
        </w:tc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连接 Facebook</w:t>
            </w:r>
          </w:p>
        </w:tc>
        <w:tc>
          <w:tcPr>
            <w:tcW w:type="dxa" w:w="4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返回 App ID/Secret 等凭证 + 开发平台链接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查看凭证要求</w:t>
            </w:r>
          </w:p>
        </w:tc>
        <w:tc>
          <w:tcPr>
            <w:tcW w:type="dxa" w:w="2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连接 Amazon</w:t>
            </w:r>
          </w:p>
        </w:tc>
        <w:tc>
          <w:tcPr>
            <w:tcW w:type="dxa" w:w="4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返回该平台所需的全部凭证字段清单</w:t>
            </w:r>
          </w:p>
        </w:tc>
      </w:tr>
    </w:tbl>
    <w:p>
      <w:pPr>
        <w:spacing w:after="120"/>
        <w:rPr>
          <w:color w:val="2E7D32"/>
        </w:rPr>
      </w:pPr>
      <w:r>
        <w:rPr>
          <w:rFonts w:ascii="Arial" w:cs="Arial" w:eastAsia="Arial" w:hAnsi="Arial"/>
          <w:color w:val="2E7D32"/>
          <w:sz w:val="20"/>
          <w:szCs w:val="20"/>
        </w:rPr>
        <w:t xml:space="preserve">💡 连接平台后，GSA 会自动保存凭证，后续操作无需重复输入。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3.2 电商平台 API Key 获取指南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以下列出全部 37 个电商平台的凭证字段和获取路径。每个平台所需的凭证字段和官方获取步骤均已内置到 GSA 中，直接说「连接 [平台名]」即可查看。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26"/>
        <w:gridCol w:w="4000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凭证字段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获取路径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Amazon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Seller ID, Auth Token, AWSAccessKeyId, MarketplaceId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Amazon Seller Central → 设置 → 用户权限 → SP-API 授权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eBay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Secret, Dev ID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eBay Developer Program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Shopify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Password, Store URL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Shopify 后台 → 应用 → 管理私密应用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Shopee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Partner ID, 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Shopee Open Platform → 注册开发者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蝦皮購物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Partner ID, 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蝦皮開放平台 → 注册开发者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Lazada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Key, App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Lazada Open Platform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Tokopedia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Tokopedia Developer → 注册应用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Bukalapak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Bukalapak Partner → 设置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Blibli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Blibli Merchant → 集成设置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Tiki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Tiki Partner Portal → 开发者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Zalora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Zalora Seller Center → 设置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Qoo10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Qoo10 Seller → 设置 → API Key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Carousell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Carousell Developer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Rakuten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Rakuten Developer Dashboard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Lelong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Lelong Seller → 设置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Mudah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Mudah Business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EZbuy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EZbuy Partner → 设置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GoShop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GoShop Seller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Hermo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Hermo Partner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Orami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Orami Merchant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Coupang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Access Key, Secret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Coupang Wing → 设置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PChome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PChome 卖家中心 → 开发者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淘宝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Key, App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淘宝开放平台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天猫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Key, App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天猫开放平台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拼多多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拼多多开放平台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Flipkart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Flipkart Developer → 注册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Daraz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Daraz Seller Center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Noon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Noon Partner → 开发者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Jumia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Key, API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Jumia Seller Center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Ozon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Ozon Seller → 设置 → API Key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Wildberries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Wildberries Seller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Yandex Market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Yandex Developer → 注册应用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Sber MegaMarket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Sber MegaMarket Partner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AliExpress Russia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AliExpress Russia Seller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Lamoda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API Key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Lamoda Partner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Mercado Libre</w:t>
            </w:r>
          </w:p>
        </w:tc>
        <w:tc>
          <w:tcPr>
            <w:tcW w:type="dxa" w:w="32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4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Mercado Libre Developer → 注册应用</w:t>
            </w:r>
          </w:p>
        </w:tc>
      </w:tr>
    </w:tbl>
    <w:p>
      <w:r>
        <w:br w:type="page"/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3.3 社交与内容平台 API Key 获取指南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以下列出全部 17 个社交/内容平台的凭证字段和获取路径。这些平台主要用于内容分发和社交推广。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426"/>
        <w:gridCol w:w="3800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平台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凭证字段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获取路径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Facebook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ID, App Secret, Access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Meta Developers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Messenger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ID, App Secret, Page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Meta Developers → Messenger 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Instagram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ID, App Secret, Access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Meta Developers → Instagram Graph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TikTok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Key, App Secret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TikTok for Developers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抖音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Key, Client Secret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抖音开放平台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YouTube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Secret, API Key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Google Cloud Console → YouTube Data API v3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X (Twitter)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Secret, Bearer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X Developer Portal → 创建 Project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小红书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ID, App Secret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小红书开放平台 → 注册开发者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LINE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Channel ID, Channel Secret, Access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LINE Developers Console → Channel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WhatsApp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Phone Number ID, Access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Meta Developers → WhatsApp Business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Telegram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Bot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@BotFather → /newbot 创建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微信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ID, App Secret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微信公众平台 → 开发 → 基本配置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企业微信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Corp ID, Corp Secret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企业微信管理后台 → 应用管理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VK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ID, App Secret, Access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VK Developers → Standalone 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Avito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Avito Business → 设置 → API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Pinterest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App ID, App Secret, Access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Pinterest Developers → 创建应用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Snapchat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Client ID, Client Secret, Refresh Token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Snap Kit → 创建应用</w:t>
            </w:r>
          </w:p>
        </w:tc>
      </w:tr>
    </w:tbl>
    <w:p>
      <w:pPr>
        <w:spacing w:after="120"/>
        <w:rPr>
          <w:color w:val="2E7D32"/>
        </w:rPr>
      </w:pPr>
      <w:r>
        <w:rPr>
          <w:rFonts w:ascii="Arial" w:cs="Arial" w:eastAsia="Arial" w:hAnsi="Arial"/>
          <w:color w:val="2E7D32"/>
          <w:sz w:val="20"/>
          <w:szCs w:val="20"/>
        </w:rPr>
        <w:t xml:space="preserve">💡 对 GSA 说「连接 [平台名]」，系统会自动返回该平台的凭证清单和获取步骤。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四、对话式操作总控（核心入口）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4.1 自然语言指令规范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的核心操作入口是对话界面。您不需要记忆菜单和选项，用日常语言说出需求即可。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800"/>
        <w:gridCol w:w="3426"/>
      </w:tblGrid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场景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推荐指令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不推荐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连接平台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连接 Shopee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帮我连接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查订单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查一下 Shopee 今天的订单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帮我看看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上架商品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在 Lazada 上架这个商品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上架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搜索资源库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从资源库找实木书桌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找商品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分析数据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上个月 Shopee 利润多少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给我数据</w:t>
            </w:r>
          </w:p>
        </w:tc>
      </w:tr>
      <w:tr>
        <w:tc>
          <w:tcPr>
            <w:tcW w:type="dxa" w:w="1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发布内容</w:t>
            </w:r>
          </w:p>
        </w:tc>
        <w:tc>
          <w:tcPr>
            <w:tcW w:type="dxa" w:w="38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把这篇发到 Instagram</w:t>
            </w:r>
          </w:p>
        </w:tc>
        <w:tc>
          <w:tcPr>
            <w:tcW w:type="dxa" w:w="34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发一下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4.2 常用指令模板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开店：在 [平台名] 开店，我卖 [品类]，目标市场 [地区]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上架自有商品：在 [平台名] 上架 [商品名]，价格 [金额]，图片在 [路径]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从资源库搜索：从资源库找 [关键词] 或 看看 [品类] 有什么推荐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上架资源库商品：把资源库的 [商品名] 上架到我的 [平台]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供货下单：帮我从 [供应商] 下单 [商品]，数量 [件]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发布推广：把这篇文章/视频发到 [平台名]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查看订单：查一下 [平台名] 今天的待发货订单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发货：帮我把订单 [号] 标记发货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对账：这个月在 [平台名] 赚了多少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查看通知：有新的通知吗？/ 全部已读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周报：帮我生成上周的运营周报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五、店铺与商品智能运营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5.1 店铺开通引导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支持引导开通全部 37 个电商平台的店铺。说「我想在 [平台名] 开店，卖 [品类]」即可。流程如下：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GSA 评估市场潜力、竞争强度、注册要求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生成入驻清单，逐项引导（注册→资质→信息填写）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关联平台凭证 → 开店成功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5.2 商品上架的两种路径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提供两种完全独立的商品上架路径：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路径 A：卖家自有商品（独立货源）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如果您已有自有供应链，直接使用传统上架流程。自己准备商品信息，GSA 负责 AI 生成多语言详情页、自动适配各平台格式、合规检查。销售利润 100% 归卖家，GSA 不抽取佣金。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路径 B：资源库商品（平台供货）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如果没有稳定货源或想快速测试新品类，可以从 GSA 内置的商品资源库挑选。商品内容已备好，一键上架。客户下单后供应商直接发货。GSA 按 3%-6% 抽取佣金。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263"/>
        <w:gridCol w:w="3263"/>
      </w:tblGrid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对比项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自有商品（路径A）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资源库商品（路径B）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货源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卖家自有供应链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平台合作供应商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商品信息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卖家自行录入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平台已备好内容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上架方式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手动录入 / 批量导入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搜索 → 挑选 → 一键上架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库存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卖家自管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供应商统一管理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GSA 佣金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无</w:t>
            </w:r>
          </w:p>
        </w:tc>
        <w:tc>
          <w:tcPr>
            <w:tcW w:type="dxa" w:w="326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供货价 3%-6%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5.3 商品资源库详解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13"/>
        <w:gridCol w:w="3513"/>
      </w:tblGrid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品类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商品示例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供应商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家居生活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北欧书桌、收纳柜等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广州好货供应链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电子产品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无线耳机、充电宝等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深圳数码源科技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服饰箱包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通勤托特包等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义乌小商品进出口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美妆个护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玻尿酸面膜等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义乌小商品进出口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运动户外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哑铃、帐篷等</w:t>
            </w:r>
          </w:p>
        </w:tc>
        <w:tc>
          <w:tcPr>
            <w:tcW w:type="dxa" w:w="3513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广州好货供应链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六、内容营销与全球获客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6.1 多语言内容 AI 生成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的内容营销层覆盖全部 53 个平台，支持视频和图文双模式：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商品描述：自动生成 SEO 优化标题 + 卖点 + 技术参数 + 使用场景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社交帖文：适配各平台调性（Instagram 重短文案，TikTok 快捷）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多语言输出：中/英/印尼/马来/泰语，AI 自动翻译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可选风格：专业 / 口语 / 促销 / 故事化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6.2 全球平台矩阵自动分发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选择内容 → 选择发布平台 → 设置时间 → GSA 自动处理：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格式转换适配各平台要求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调用各平台 API 逐个发布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失败自动重试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推送结果链接，可展开查看各平台发布状态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七、订单履约与供应链管理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7.1 订单查询与待处理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Web 控制台首页默认显示待处理订单（待支付/待发货/待退款）。说「查一下昨天 Shopee 的耳机订单」即可搜索。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7.2 供货订单管理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使用资源库商品时，说「从广州好货下单 2 套北欧书桌，送到上海」——GSA 自动计算总价、校验起订量和库存。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4526"/>
      </w:tblGrid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状态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含义</w:t>
            </w:r>
          </w:p>
        </w:tc>
        <w:tc>
          <w:tcPr>
            <w:tcW w:type="dxa" w:w="4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卖家操作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pending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待确认</w:t>
            </w:r>
          </w:p>
        </w:tc>
        <w:tc>
          <w:tcPr>
            <w:tcW w:type="dxa" w:w="4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等待供应商确认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confirmed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已确认</w:t>
            </w:r>
          </w:p>
        </w:tc>
        <w:tc>
          <w:tcPr>
            <w:tcW w:type="dxa" w:w="4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供应商已接单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shipped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已发货</w:t>
            </w:r>
          </w:p>
        </w:tc>
        <w:tc>
          <w:tcPr>
            <w:tcW w:type="dxa" w:w="4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查看物流信息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delivered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已送达</w:t>
            </w:r>
          </w:p>
        </w:tc>
        <w:tc>
          <w:tcPr>
            <w:tcW w:type="dxa" w:w="4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确认收货，佣金自动结算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cancelled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已取消</w:t>
            </w:r>
          </w:p>
        </w:tc>
        <w:tc>
          <w:tcPr>
            <w:tcW w:type="dxa" w:w="4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取消前可操作</w:t>
            </w:r>
          </w:p>
        </w:tc>
      </w:tr>
      <w:tr>
        <w:tc>
          <w:tcPr>
            <w:tcW w:type="dxa" w:w="20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refunded</w:t>
            </w:r>
          </w:p>
        </w:tc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已退款</w:t>
            </w:r>
          </w:p>
        </w:tc>
        <w:tc>
          <w:tcPr>
            <w:tcW w:type="dxa" w:w="4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佣金自动退还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7.3 通知推送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26"/>
      </w:tblGrid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场景</w:t>
            </w:r>
          </w:p>
        </w:tc>
        <w:tc>
          <w:tcPr>
            <w:tcW w:type="dxa" w:w="6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5E8F0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通知内容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新订单</w:t>
            </w:r>
          </w:p>
        </w:tc>
        <w:tc>
          <w:tcPr>
            <w:tcW w:type="dxa" w:w="6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您有新的供货订单待确认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已发货</w:t>
            </w:r>
          </w:p>
        </w:tc>
        <w:tc>
          <w:tcPr>
            <w:tcW w:type="dxa" w:w="6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订单已从仓库发出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已送达</w:t>
            </w:r>
          </w:p>
        </w:tc>
        <w:tc>
          <w:tcPr>
            <w:tcW w:type="dxa" w:w="6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订单已签收，佣金已结算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库存预警</w:t>
            </w:r>
          </w:p>
        </w:tc>
        <w:tc>
          <w:tcPr>
            <w:tcW w:type="dxa" w:w="6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某商品库存低于 10 件</w:t>
            </w:r>
          </w:p>
        </w:tc>
      </w:tr>
      <w:tr>
        <w:tc>
          <w:tcPr>
            <w:tcW w:type="dxa" w:w="25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佣金到账</w:t>
            </w:r>
          </w:p>
        </w:tc>
        <w:tc>
          <w:tcPr>
            <w:tcW w:type="dxa" w:w="65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F5F5F5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本月佣金已结算 ¥xxx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八、数据洞察与经营分析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核心数据看板：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销售额 — 各平台汇总日/周/月销售额及趋势图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流量 — 内容曝光量、店铺访问量、广告点击量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转化率 — 内容浏览→商品页→加购→下单全漏斗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利润 — 净收入（销售额 - 佣金 - 物流 - 广告 - 退款）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对话式取数：说「上个月 Shopee 卖了多少单」或「为什么上周订单突然少了」即可查看。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周报/月报自生成，支持定时推送，可导出 PDF / Excel / CSV。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供应链数据分析（新功能）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资源库：各品类搜索热度、选用排行、转化率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供货订单：订单量、金额、平均佣金率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佣金收入：月度趋势、已结算 vs 待结算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九、安全、隐私与维护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GSA 采用本地优先架构，所有数据默认存储在您自己的设备上，不经过第三方云服务器：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数据本地化 — 店铺/商品/订单/客户数据存储在本机，不上传云端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API 代理模式 — 对外部平台的 API 请求经过本地加密转发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AES-256 加密 — 本地数据库默认透明加密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链路加密 — 所有外发通信强制 TLS 1.3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账户安全：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密码 12 位以上，建议开启二步验证（Google Authenticator）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API Key 可创建/撤销，设只读或全权限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设备丢失可远程锁定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十、常见问题（FAQ）</w:t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如何获取 GSA API Key？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登录 w3globaltrade.com → 注册 → 登录后进入「我的 API Key」页面 → 复制 Key。首次创建时务必安全保存。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需要购买 StoryClaw Box 才能使用 GSA 吗？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完全功能需要。Box 可提供 7×24 本地值守。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Token 用完了怎么办？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在控制台购买 Token 包。历史数据和已上架商品正常访问，仅无法调用 AI 模型。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连接平台时凭证填错了怎么办？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对 GSA 说「重新连接 [平台名]」即可重新输入凭证。也可以先在控制台断开平台再重新连接。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我只卖自己的货，需要交佣金吗？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不需要。GSA 佣金只对资源库商品收取一定比例佣金。自有商品销售利润 100% 归您。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可以同时用资源库和自有商品吗？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可以。两条路径完全独立，您可以自由混合使用。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资源库的商品可以自己定价吗？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可以。资源库提供供货价和建议零售价，上架时可自行设定最终售价。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佣金多久结算一次？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订单送达后自动进入 settled。平台按月结算为 paid。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数据会泄露到云端吗？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不会。GSA 采用 StoryClaw 本地优先架构，数据在您的设备上加密存储。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设备坏了数据怎么办？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每日凌晨自动备份，更换设备后恢复备份即可。</w:t>
      </w:r>
    </w:p>
    <w:p>
      <w:pPr>
        <w:spacing w:after="60" w:before="60"/>
      </w:pP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0"/>
          <w:szCs w:val="20"/>
        </w:rPr>
        <w:t xml:space="preserve">Q: GSA 支持多少种语言？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A: 界面和 AI 输出支持：中文、English、Bahasa Indonesia、Melayu、ไทย。</w:t>
      </w:r>
    </w:p>
    <w:p>
      <w:pPr>
        <w:spacing w:after="60" w:before="60"/>
      </w:pPr>
    </w:p>
    <w:p>
      <w:r>
        <w:br w:type="pag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附录 快速操作卡片与术语表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快速操作卡片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获取 API Key：w3globaltrade.com → 注册 → 复制 Key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连接平台：连接 [平台名]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上架自有商品：上架这个商品到 [平台]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搜索资源库：从资源库找 [关键词]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上架资源库商品：把这款 [商品] 上架到 [平台]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供货下单：从 [供应商] 下单 [商品]，数量 [件]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开店：在 [平台] 帮我开个店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发布内容：把这篇内容发到 [平台]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查订单：查一下 [平台] 的订单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对账：这个月的利润是多少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查通知：有新的通知吗</w:t>
      </w:r>
    </w:p>
    <w:p>
      <w:pPr>
        <w:spacing w:after="120"/>
        <w:rPr>
          <w:rFonts w:ascii="Courier New" w:cs="Courier New" w:eastAsia="Courier New" w:hAnsi="Courier New"/>
          <w:sz w:val="18"/>
          <w:szCs w:val="18"/>
        </w:rPr>
      </w:pPr>
      <w:r>
        <w:rPr>
          <w:rFonts w:ascii="Courier New" w:cs="Courier New" w:eastAsia="Courier New" w:hAnsi="Courier New"/>
          <w:sz w:val="18"/>
          <w:szCs w:val="18"/>
        </w:rPr>
        <w:t xml:space="preserve">生成报告：帮我生成本周的运营周报</w:t>
      </w:r>
    </w:p>
    <w:p>
      <w:pPr>
        <w:spacing w:after="120" w:before="120"/>
      </w:pP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术语表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GSA — Global Shop Agent — 全球购 Agent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StoryClaw — AI 智能体终端平台，GSA 运行的基础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W3 Global Trade — GSA 网页端入口，注册获取 API Key 的门户网站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API Key — 访问 GSA 所有功能的唯一凭证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MCP — 标准化的工具调用协议，GSA 核心接口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Token — StoryClaw 平台的 AI 算力消耗单位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Catalog — 商品资源库，标准化可选用商品池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Supply — 供应链管理，含供货下单与佣金抽水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Commission — GSA 平台服务佣金（仅资源库商品）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Skill — GSA 内的功能模块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Adapter — 适配器，封装每个平台 API 差异的标准化接口模块</w:t>
      </w:r>
    </w:p>
    <w:p>
      <w:pPr>
        <w:spacing w:after="120"/>
        <w:rPr>
          <w:b w:val="false"/>
          <w:bCs w:val="false"/>
          <w:sz w:val="18"/>
          <w:szCs w:val="18"/>
        </w:rPr>
      </w:pPr>
      <w:r>
        <w:rPr>
          <w:rFonts w:ascii="Arial" w:cs="Arial" w:eastAsia="Arial" w:hAnsi="Arial"/>
          <w:b w:val="false"/>
          <w:bCs w:val="false"/>
          <w:sz w:val="18"/>
          <w:szCs w:val="18"/>
        </w:rPr>
        <w:t xml:space="preserve">OPC — One Person Company — 一人公司</w:t>
      </w:r>
    </w:p>
    <w:p>
      <w:pPr>
        <w:spacing w:after="400" w:before="400"/>
      </w:pPr>
    </w:p>
    <w:p>
      <w:pPr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联系我们</w:t>
      </w:r>
    </w:p>
    <w:p>
      <w:pPr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W3 Global Trade：w3globaltrade.com  |  StoryClaw：storyclaw.com</w:t>
      </w:r>
    </w:p>
    <w:p>
      <w:pPr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技术支持：scharnhorstmi@gmail.com  |  商务合作：chriswongbj23@gmail.com</w:t>
      </w:r>
    </w:p>
    <w:p>
      <w:pPr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开发者社区：discord.com/invite/clawd  |  GitHub：github.com/openclaw/global-shop-agent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第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全球购 Agent (GSA) · 使用手册 V4.0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sz w:val="24"/>
      <w:szCs w:val="24"/>
    </w:rPr>
  </w:style>
  <w:style w:type="paragraph" w:styleId="toc1">
    <w:name w:val="toc 1"/>
    <w:basedOn w:val="Normal"/>
    <w:next w:val="Normal"/>
    <w:pPr>
      <w:outlineLvl w:val="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2026-06-13T04:26:25.245Z</dcterms:created>
  <dcterms:modified xsi:type="dcterms:W3CDTF">2026-06-13T04:26:25.246Z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